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DC2DB" w14:textId="21DF23A6" w:rsidR="00B04A41" w:rsidRPr="00B04A41" w:rsidRDefault="00B04A41" w:rsidP="00B04A41">
      <w:pPr>
        <w:rPr>
          <w:b/>
          <w:bCs/>
        </w:rPr>
      </w:pPr>
      <w:r w:rsidRPr="00B04A41">
        <w:rPr>
          <w:b/>
          <w:bCs/>
        </w:rPr>
        <w:t>US - teren sportu i rekreacji o łącznej powierzchni około 0,54 ha</w:t>
      </w:r>
    </w:p>
    <w:p w14:paraId="18BE4D7C" w14:textId="77777777" w:rsidR="00B04A41" w:rsidRDefault="00B04A41" w:rsidP="00B04A41"/>
    <w:p w14:paraId="48B6C355" w14:textId="0CC911D8" w:rsidR="00B04A41" w:rsidRDefault="00B04A41" w:rsidP="00B04A41">
      <w:r>
        <w:t>§ 8. Zasady zagospodarowania i kształtowania zabudowy na terenie sportu i rekreacji</w:t>
      </w:r>
    </w:p>
    <w:p w14:paraId="2670809A" w14:textId="77777777" w:rsidR="00B04A41" w:rsidRDefault="00B04A41" w:rsidP="00B04A41">
      <w:r>
        <w:t>oznaczonym w rysunku planu symbolem US:</w:t>
      </w:r>
    </w:p>
    <w:p w14:paraId="45025CED" w14:textId="77777777" w:rsidR="00B04A41" w:rsidRDefault="00B04A41" w:rsidP="00B04A41">
      <w:r>
        <w:t>1) boiska, obiekty i urządzenia do małych gier sportowych, rekreacji i wypoczynku wraz</w:t>
      </w:r>
    </w:p>
    <w:p w14:paraId="06B3C6CB" w14:textId="77777777" w:rsidR="00B04A41" w:rsidRDefault="00B04A41" w:rsidP="00B04A41">
      <w:r>
        <w:t>z zapleczem (obiektami związanymi z obsługą) i zielenią urządzoną,</w:t>
      </w:r>
    </w:p>
    <w:p w14:paraId="39DE134B" w14:textId="77777777" w:rsidR="00B04A41" w:rsidRDefault="00B04A41" w:rsidP="00B04A41">
      <w:r>
        <w:t>2) nieprzekraczalna linia zabudowy kubaturowej - 10m od drogi publicznej oznaczonej</w:t>
      </w:r>
    </w:p>
    <w:p w14:paraId="1796EAE8" w14:textId="77777777" w:rsidR="00B04A41" w:rsidRDefault="00B04A41" w:rsidP="00B04A41">
      <w:r>
        <w:t>w rysunku planu symbolem KD i 6 m od drogi wewnętrznej 2 KDW,</w:t>
      </w:r>
    </w:p>
    <w:p w14:paraId="13BE84C6" w14:textId="77777777" w:rsidR="00B04A41" w:rsidRDefault="00B04A41" w:rsidP="00B04A41">
      <w:r>
        <w:t>3) wzdłuż granicy terenu z drogami należy wprowadzić pas wysokiej zieleni izolacyjnej,</w:t>
      </w:r>
    </w:p>
    <w:p w14:paraId="0EF86624" w14:textId="77777777" w:rsidR="00B04A41" w:rsidRDefault="00B04A41" w:rsidP="00B04A41">
      <w:r>
        <w:t>4) obiekty kubaturowe parterowe, dachy dwu lub wielospadowe, dopuszcza się</w:t>
      </w:r>
    </w:p>
    <w:p w14:paraId="6A732E1F" w14:textId="77777777" w:rsidR="00B04A41" w:rsidRDefault="00B04A41" w:rsidP="00B04A41">
      <w:proofErr w:type="spellStart"/>
      <w:r>
        <w:t>przekrycia</w:t>
      </w:r>
      <w:proofErr w:type="spellEnd"/>
      <w:r>
        <w:t xml:space="preserve"> obiektów o innych kształtach (np. namiotu półkuli,),</w:t>
      </w:r>
    </w:p>
    <w:p w14:paraId="5FBD3A32" w14:textId="77777777" w:rsidR="00B04A41" w:rsidRDefault="00B04A41" w:rsidP="00B04A41">
      <w:r>
        <w:t>5) boiska trawiaste lub utwardzone,</w:t>
      </w:r>
    </w:p>
    <w:p w14:paraId="796E6F52" w14:textId="77777777" w:rsidR="00B04A41" w:rsidRDefault="00B04A41" w:rsidP="00B04A41">
      <w:r>
        <w:t>6) należy zapewnić oświetlenie zewnętrzne boisk i urządzeń sportowych i rekreacyjnych,</w:t>
      </w:r>
    </w:p>
    <w:p w14:paraId="1CB190DB" w14:textId="77777777" w:rsidR="00B04A41" w:rsidRDefault="00B04A41" w:rsidP="00B04A41">
      <w:r>
        <w:t>7) w granicach terenu zapewnić co najmniej 8 miejsc postojowych dla samochodów</w:t>
      </w:r>
    </w:p>
    <w:p w14:paraId="630EE2F8" w14:textId="77777777" w:rsidR="00B04A41" w:rsidRDefault="00B04A41" w:rsidP="00B04A41">
      <w:r>
        <w:t>osobowych, place postojowe i dojazdy wewnętrzne należy utwardzić,</w:t>
      </w:r>
    </w:p>
    <w:p w14:paraId="4D2633E3" w14:textId="77777777" w:rsidR="00B04A41" w:rsidRDefault="00B04A41" w:rsidP="00B04A41">
      <w:r>
        <w:t>8) dostępność komunikacyjna do dróg publicznych - z drogi publicznej Głogów</w:t>
      </w:r>
    </w:p>
    <w:p w14:paraId="4DA1659A" w14:textId="77777777" w:rsidR="00B04A41" w:rsidRDefault="00B04A41" w:rsidP="00B04A41">
      <w:r>
        <w:t>Małopolski - Zabajka - Budy Głogowskie oznaczonej symbolem KD i z drogi</w:t>
      </w:r>
    </w:p>
    <w:p w14:paraId="43C3B27E" w14:textId="77777777" w:rsidR="00B04A41" w:rsidRDefault="00B04A41" w:rsidP="00B04A41">
      <w:r>
        <w:t>wewnętrznej 2KDW,</w:t>
      </w:r>
    </w:p>
    <w:p w14:paraId="587CBBE5" w14:textId="45A354AE" w:rsidR="00B04A41" w:rsidRDefault="00B04A41" w:rsidP="00B04A41">
      <w:r>
        <w:t>9) obsługa w zakresie infrastruktury technicznej zgodnie z ustaleniami w § 4 pkt 5.</w:t>
      </w:r>
    </w:p>
    <w:sectPr w:rsidR="00B04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41"/>
    <w:rsid w:val="00024B3C"/>
    <w:rsid w:val="00B0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BA7F9"/>
  <w15:chartTrackingRefBased/>
  <w15:docId w15:val="{1C1BE08C-C764-4D94-AFD7-C6BD41E0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A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A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A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A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A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A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A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A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A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A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A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A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A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A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A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A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A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A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A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A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A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A4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Kocha</dc:creator>
  <cp:keywords/>
  <dc:description/>
  <cp:lastModifiedBy>Bogdan Kocha</cp:lastModifiedBy>
  <cp:revision>1</cp:revision>
  <dcterms:created xsi:type="dcterms:W3CDTF">2026-03-31T10:25:00Z</dcterms:created>
  <dcterms:modified xsi:type="dcterms:W3CDTF">2026-03-31T10:27:00Z</dcterms:modified>
</cp:coreProperties>
</file>